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C146F" w:rsidRDefault="004F0B91" w:rsidP="000C146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UNION FLORES FERRETERA, S.A. DE C.V</w:t>
      </w:r>
      <w:r w:rsidR="000C146F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0C146F" w:rsidRDefault="000C146F" w:rsidP="000C146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C146F" w:rsidRDefault="000C146F" w:rsidP="000C146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C146F" w:rsidRDefault="000C146F" w:rsidP="000C146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C146F" w:rsidP="000C146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F0B91">
        <w:rPr>
          <w:rFonts w:ascii="Times New Roman" w:hAnsi="Times New Roman"/>
          <w:b/>
          <w:sz w:val="32"/>
          <w:szCs w:val="32"/>
        </w:rPr>
        <w:t>12175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4F0B91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4F0B91" w:rsidRPr="004F0B91">
        <w:rPr>
          <w:rFonts w:ascii="Times New Roman" w:hAnsi="Times New Roman"/>
          <w:b/>
          <w:sz w:val="28"/>
          <w:szCs w:val="28"/>
        </w:rPr>
        <w:t>Componentes y Suministros de Manufactura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C146F">
        <w:rPr>
          <w:rFonts w:ascii="Times New Roman" w:hAnsi="Times New Roman"/>
          <w:b/>
          <w:szCs w:val="24"/>
        </w:rPr>
        <w:t>moral</w:t>
      </w:r>
      <w:r w:rsidR="000C146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97B63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C146F">
        <w:rPr>
          <w:rFonts w:ascii="Times New Roman" w:hAnsi="Times New Roman"/>
          <w:b/>
          <w:szCs w:val="24"/>
        </w:rPr>
        <w:t>moral</w:t>
      </w:r>
      <w:r w:rsidR="000C146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0B91">
        <w:rPr>
          <w:rFonts w:ascii="Times New Roman" w:hAnsi="Times New Roman"/>
          <w:sz w:val="24"/>
          <w:szCs w:val="24"/>
        </w:rPr>
        <w:t>28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8EC" w:rsidRDefault="00DD58EC">
      <w:r>
        <w:separator/>
      </w:r>
    </w:p>
  </w:endnote>
  <w:endnote w:type="continuationSeparator" w:id="0">
    <w:p w:rsidR="00DD58EC" w:rsidRDefault="00DD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8EC" w:rsidRDefault="00DD58EC">
      <w:r>
        <w:separator/>
      </w:r>
    </w:p>
  </w:footnote>
  <w:footnote w:type="continuationSeparator" w:id="0">
    <w:p w:rsidR="00DD58EC" w:rsidRDefault="00DD5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1E3BD5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2025-05-28T21:44:00Z</dcterms:created>
  <dcterms:modified xsi:type="dcterms:W3CDTF">2025-05-28T21:44:00Z</dcterms:modified>
</cp:coreProperties>
</file>