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07728" w:rsidRDefault="00D07728" w:rsidP="00D0772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GARMEDICAL, S.A. DE C.V.</w:t>
      </w:r>
    </w:p>
    <w:p w:rsidR="00D07728" w:rsidRDefault="00D07728" w:rsidP="00D0772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07728" w:rsidRDefault="00D07728" w:rsidP="00D0772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07728" w:rsidRDefault="00D07728" w:rsidP="00D0772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07728" w:rsidP="00D0772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10483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Medicam</w:t>
      </w:r>
      <w:r>
        <w:rPr>
          <w:rFonts w:ascii="Times New Roman" w:hAnsi="Times New Roman"/>
          <w:b/>
          <w:sz w:val="28"/>
          <w:szCs w:val="24"/>
        </w:rPr>
        <w:t xml:space="preserve">entos y Productos Farmacéuticos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607A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F5" w:rsidRDefault="00417DF5">
      <w:r>
        <w:separator/>
      </w:r>
    </w:p>
  </w:endnote>
  <w:endnote w:type="continuationSeparator" w:id="0">
    <w:p w:rsidR="00417DF5" w:rsidRDefault="0041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F5" w:rsidRDefault="00417DF5">
      <w:r>
        <w:separator/>
      </w:r>
    </w:p>
  </w:footnote>
  <w:footnote w:type="continuationSeparator" w:id="0">
    <w:p w:rsidR="00417DF5" w:rsidRDefault="0041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D0948F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2025-06-18T17:37:00Z</dcterms:created>
  <dcterms:modified xsi:type="dcterms:W3CDTF">2025-06-18T17:37:00Z</dcterms:modified>
</cp:coreProperties>
</file>