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182F0E" w:rsidRDefault="00182F0E" w:rsidP="00182F0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CON ENERGIA RENOVABLE SOL, S.A. DE C.V.</w:t>
      </w:r>
    </w:p>
    <w:p w:rsidR="00182F0E" w:rsidRDefault="00182F0E" w:rsidP="00182F0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2F0E" w:rsidRDefault="00182F0E" w:rsidP="00182F0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2F0E" w:rsidRDefault="00182F0E" w:rsidP="00182F0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82F0E" w:rsidP="00182F0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3083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Maquinaria y Accesorios para Generación y Distribución de Energía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25">
        <w:rPr>
          <w:rFonts w:ascii="Times New Roman" w:hAnsi="Times New Roman"/>
          <w:sz w:val="24"/>
          <w:szCs w:val="24"/>
        </w:rPr>
        <w:t>18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5A" w:rsidRDefault="00AD395A">
      <w:r>
        <w:separator/>
      </w:r>
    </w:p>
  </w:endnote>
  <w:endnote w:type="continuationSeparator" w:id="0">
    <w:p w:rsidR="00AD395A" w:rsidRDefault="00AD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C87D57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D806B1" wp14:editId="69857B55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D806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3AB61424" wp14:editId="762F7594">
          <wp:simplePos x="0" y="0"/>
          <wp:positionH relativeFrom="margin">
            <wp:posOffset>-635</wp:posOffset>
          </wp:positionH>
          <wp:positionV relativeFrom="paragraph">
            <wp:posOffset>-40640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5A" w:rsidRDefault="00AD395A">
      <w:r>
        <w:separator/>
      </w:r>
    </w:p>
  </w:footnote>
  <w:footnote w:type="continuationSeparator" w:id="0">
    <w:p w:rsidR="00AD395A" w:rsidRDefault="00AD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C87D57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18415</wp:posOffset>
          </wp:positionH>
          <wp:positionV relativeFrom="paragraph">
            <wp:posOffset>-238125</wp:posOffset>
          </wp:positionV>
          <wp:extent cx="790575" cy="997807"/>
          <wp:effectExtent l="0" t="0" r="0" b="0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997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1E8"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5C6ADC" wp14:editId="287C509E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E41999" w:rsidRPr="00C87D57" w:rsidRDefault="0076109C" w:rsidP="00C87D57">
    <w:pPr>
      <w:ind w:left="-142" w:right="-1701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306016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2024-12-05T22:06:00Z</cp:lastPrinted>
  <dcterms:created xsi:type="dcterms:W3CDTF">2024-12-18T17:08:00Z</dcterms:created>
  <dcterms:modified xsi:type="dcterms:W3CDTF">2024-12-18T18:48:00Z</dcterms:modified>
</cp:coreProperties>
</file>