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51C86" w:rsidRDefault="007E63D7" w:rsidP="00051C8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MASTER IN SOLAR LIGHTING</w:t>
      </w:r>
      <w:r w:rsidR="00051C86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051C86" w:rsidRDefault="00051C86" w:rsidP="00051C8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51C86" w:rsidRDefault="00051C86" w:rsidP="00051C8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51C86" w:rsidRDefault="00051C86" w:rsidP="00051C8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051C86" w:rsidP="00051C8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E63D7">
        <w:rPr>
          <w:rFonts w:ascii="Times New Roman" w:hAnsi="Times New Roman"/>
          <w:b/>
          <w:sz w:val="32"/>
          <w:szCs w:val="32"/>
        </w:rPr>
        <w:t>11951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62055">
        <w:rPr>
          <w:rFonts w:ascii="Times New Roman" w:hAnsi="Times New Roman"/>
          <w:szCs w:val="24"/>
        </w:rPr>
        <w:t xml:space="preserve"> </w:t>
      </w:r>
      <w:r w:rsidR="007E63D7" w:rsidRPr="007E63D7">
        <w:rPr>
          <w:rFonts w:ascii="Times New Roman" w:hAnsi="Times New Roman"/>
          <w:b/>
          <w:sz w:val="28"/>
          <w:szCs w:val="24"/>
        </w:rPr>
        <w:t>Componentes Accesorios y Suministros de Sistemas Eléctricos e Iluminación</w:t>
      </w:r>
      <w:r w:rsidR="007E63D7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bookmarkStart w:id="0" w:name="_GoBack"/>
      <w:bookmarkEnd w:id="0"/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8547D" w:rsidRPr="003C67B3" w:rsidRDefault="0088547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8547D">
        <w:rPr>
          <w:rFonts w:ascii="Times New Roman" w:hAnsi="Times New Roman"/>
          <w:sz w:val="24"/>
          <w:szCs w:val="24"/>
        </w:rPr>
        <w:t>24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ACB" w:rsidRDefault="00913ACB">
      <w:r>
        <w:separator/>
      </w:r>
    </w:p>
  </w:endnote>
  <w:endnote w:type="continuationSeparator" w:id="0">
    <w:p w:rsidR="00913ACB" w:rsidRDefault="0091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ACB" w:rsidRDefault="00913ACB">
      <w:r>
        <w:separator/>
      </w:r>
    </w:p>
  </w:footnote>
  <w:footnote w:type="continuationSeparator" w:id="0">
    <w:p w:rsidR="00913ACB" w:rsidRDefault="00913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0D0F97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2024-09-24T22:18:00Z</dcterms:created>
  <dcterms:modified xsi:type="dcterms:W3CDTF">2024-09-24T22:18:00Z</dcterms:modified>
</cp:coreProperties>
</file>